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8853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40"/>
          <w:szCs w:val="40"/>
        </w:rPr>
        <w:t xml:space="preserve">Om Annexet </w:t>
      </w:r>
      <w:r>
        <w:rPr>
          <w:rFonts w:ascii="HelveticaNeue" w:hAnsi="HelveticaNeue"/>
          <w:b/>
          <w:bCs/>
          <w:sz w:val="26"/>
          <w:szCs w:val="26"/>
        </w:rPr>
        <w:t xml:space="preserve">Fastighetsfakta </w:t>
      </w:r>
    </w:p>
    <w:p w14:paraId="5C499EBC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Fastigheten Annexet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beläget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</w:t>
      </w:r>
      <w:proofErr w:type="spellStart"/>
      <w:r>
        <w:rPr>
          <w:rFonts w:ascii="HelveticaNeue" w:hAnsi="HelveticaNeue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gramStart"/>
      <w:r>
        <w:rPr>
          <w:rFonts w:ascii="HelveticaNeue" w:hAnsi="HelveticaNeue"/>
          <w:sz w:val="26"/>
          <w:szCs w:val="26"/>
        </w:rPr>
        <w:t>2-8</w:t>
      </w:r>
      <w:proofErr w:type="gramEnd"/>
      <w:r>
        <w:rPr>
          <w:rFonts w:ascii="HelveticaNeue" w:hAnsi="HelveticaNeue"/>
          <w:sz w:val="26"/>
          <w:szCs w:val="26"/>
        </w:rPr>
        <w:t xml:space="preserve"> i </w:t>
      </w:r>
      <w:proofErr w:type="spellStart"/>
      <w:r>
        <w:rPr>
          <w:rFonts w:ascii="HelveticaNeue" w:hAnsi="HelveticaNeue"/>
          <w:sz w:val="26"/>
          <w:szCs w:val="26"/>
        </w:rPr>
        <w:t>Täby</w:t>
      </w:r>
      <w:proofErr w:type="spellEnd"/>
      <w:r>
        <w:rPr>
          <w:rFonts w:ascii="HelveticaNeue" w:hAnsi="HelveticaNeue"/>
          <w:sz w:val="26"/>
          <w:szCs w:val="26"/>
        </w:rPr>
        <w:t xml:space="preserve"> Centrum. Fastighetsbeteckningen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Marknaden 2 </w:t>
      </w:r>
    </w:p>
    <w:p w14:paraId="0F5B702F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Fastigheten byggdes ursprungligen </w:t>
      </w:r>
      <w:proofErr w:type="gramStart"/>
      <w:r>
        <w:rPr>
          <w:rFonts w:ascii="HelveticaNeue" w:hAnsi="HelveticaNeue"/>
          <w:sz w:val="26"/>
          <w:szCs w:val="26"/>
        </w:rPr>
        <w:t>1970 -71</w:t>
      </w:r>
      <w:proofErr w:type="gramEnd"/>
      <w:r>
        <w:rPr>
          <w:rFonts w:ascii="HelveticaNeue" w:hAnsi="HelveticaNeue"/>
          <w:sz w:val="26"/>
          <w:szCs w:val="26"/>
        </w:rPr>
        <w:t xml:space="preserve"> men har </w:t>
      </w:r>
      <w:proofErr w:type="spellStart"/>
      <w:r>
        <w:rPr>
          <w:rFonts w:ascii="HelveticaNeue" w:hAnsi="HelveticaNeue"/>
          <w:sz w:val="26"/>
          <w:szCs w:val="26"/>
        </w:rPr>
        <w:t>genomgått</w:t>
      </w:r>
      <w:proofErr w:type="spellEnd"/>
      <w:r>
        <w:rPr>
          <w:rFonts w:ascii="HelveticaNeue" w:hAnsi="HelveticaNeue"/>
          <w:sz w:val="26"/>
          <w:szCs w:val="26"/>
        </w:rPr>
        <w:t xml:space="preserve"> stora </w:t>
      </w:r>
      <w:proofErr w:type="spellStart"/>
      <w:r>
        <w:rPr>
          <w:rFonts w:ascii="HelveticaNeue" w:hAnsi="HelveticaNeue"/>
          <w:sz w:val="26"/>
          <w:szCs w:val="26"/>
        </w:rPr>
        <w:t>förändringar</w:t>
      </w:r>
      <w:proofErr w:type="spellEnd"/>
      <w:r>
        <w:rPr>
          <w:rFonts w:ascii="HelveticaNeue" w:hAnsi="HelveticaNeue"/>
          <w:sz w:val="26"/>
          <w:szCs w:val="26"/>
        </w:rPr>
        <w:t xml:space="preserve"> under </w:t>
      </w:r>
      <w:proofErr w:type="spellStart"/>
      <w:r>
        <w:rPr>
          <w:rFonts w:ascii="HelveticaNeue" w:hAnsi="HelveticaNeue"/>
          <w:sz w:val="26"/>
          <w:szCs w:val="26"/>
        </w:rPr>
        <w:t>årens</w:t>
      </w:r>
      <w:proofErr w:type="spellEnd"/>
      <w:r>
        <w:rPr>
          <w:rFonts w:ascii="HelveticaNeue" w:hAnsi="HelveticaNeue"/>
          <w:sz w:val="26"/>
          <w:szCs w:val="26"/>
        </w:rPr>
        <w:t xml:space="preserve"> lopp. Senast 2017 byggdes en </w:t>
      </w:r>
      <w:proofErr w:type="spellStart"/>
      <w:r>
        <w:rPr>
          <w:rFonts w:ascii="HelveticaNeue" w:hAnsi="HelveticaNeue"/>
          <w:sz w:val="26"/>
          <w:szCs w:val="26"/>
        </w:rPr>
        <w:t>takvåning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det befintliga huset, vilket resulterade i 19 nya </w:t>
      </w:r>
      <w:proofErr w:type="spellStart"/>
      <w:r>
        <w:rPr>
          <w:rFonts w:ascii="HelveticaNeue" w:hAnsi="HelveticaNeue"/>
          <w:sz w:val="26"/>
          <w:szCs w:val="26"/>
        </w:rPr>
        <w:t>terasslägenheter</w:t>
      </w:r>
      <w:proofErr w:type="spellEnd"/>
      <w:r>
        <w:rPr>
          <w:rFonts w:ascii="HelveticaNeue" w:hAnsi="HelveticaNeue"/>
          <w:sz w:val="26"/>
          <w:szCs w:val="26"/>
        </w:rPr>
        <w:t xml:space="preserve">. Totalt finns det 238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i fastigheten som </w:t>
      </w:r>
      <w:proofErr w:type="spellStart"/>
      <w:r>
        <w:rPr>
          <w:rFonts w:ascii="HelveticaNeue" w:hAnsi="HelveticaNeue"/>
          <w:sz w:val="26"/>
          <w:szCs w:val="26"/>
        </w:rPr>
        <w:t>upplåtes</w:t>
      </w:r>
      <w:proofErr w:type="spellEnd"/>
      <w:r>
        <w:rPr>
          <w:rFonts w:ascii="HelveticaNeue" w:hAnsi="HelveticaNeue"/>
          <w:sz w:val="26"/>
          <w:szCs w:val="26"/>
        </w:rPr>
        <w:t xml:space="preserve"> genom </w:t>
      </w:r>
      <w:proofErr w:type="spellStart"/>
      <w:r>
        <w:rPr>
          <w:rFonts w:ascii="HelveticaNeue" w:hAnsi="HelveticaNeue"/>
          <w:sz w:val="26"/>
          <w:szCs w:val="26"/>
        </w:rPr>
        <w:t>bostadsrätt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41EB8567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Tomtarea </w:t>
      </w:r>
      <w:proofErr w:type="spellStart"/>
      <w:r>
        <w:rPr>
          <w:rFonts w:ascii="HelveticaNeue" w:hAnsi="HelveticaNeue"/>
          <w:sz w:val="26"/>
          <w:szCs w:val="26"/>
        </w:rPr>
        <w:t>uppgår</w:t>
      </w:r>
      <w:proofErr w:type="spellEnd"/>
      <w:r>
        <w:rPr>
          <w:rFonts w:ascii="HelveticaNeue" w:hAnsi="HelveticaNeue"/>
          <w:sz w:val="26"/>
          <w:szCs w:val="26"/>
        </w:rPr>
        <w:t xml:space="preserve"> till 10 009 kvadratmeter och den totala bostadsarean till 13 703 kvadratmeter. Total </w:t>
      </w:r>
      <w:proofErr w:type="spellStart"/>
      <w:r>
        <w:rPr>
          <w:rFonts w:ascii="HelveticaNeue" w:hAnsi="HelveticaNeue"/>
          <w:sz w:val="26"/>
          <w:szCs w:val="26"/>
        </w:rPr>
        <w:t>lokalarea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uppgår</w:t>
      </w:r>
      <w:proofErr w:type="spellEnd"/>
      <w:r>
        <w:rPr>
          <w:rFonts w:ascii="HelveticaNeue" w:hAnsi="HelveticaNeue"/>
          <w:sz w:val="26"/>
          <w:szCs w:val="26"/>
        </w:rPr>
        <w:t xml:space="preserve"> till 1 374 kvadratmeter. </w:t>
      </w:r>
    </w:p>
    <w:p w14:paraId="0369A174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Lokaler </w:t>
      </w:r>
      <w:proofErr w:type="spellStart"/>
      <w:r>
        <w:rPr>
          <w:rFonts w:ascii="HelveticaNeue" w:hAnsi="HelveticaNeue"/>
          <w:b/>
          <w:bCs/>
          <w:sz w:val="26"/>
          <w:szCs w:val="26"/>
        </w:rPr>
        <w:t>för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kommersiell verksamhet </w:t>
      </w:r>
    </w:p>
    <w:p w14:paraId="06639B3D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I fastigheten finns 10 lokaler i bottenplanet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uthyrning till kommersiell verksamhet. </w:t>
      </w:r>
    </w:p>
    <w:p w14:paraId="36471A33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color w:val="262323"/>
          <w:sz w:val="26"/>
          <w:szCs w:val="26"/>
        </w:rPr>
        <w:t>Gjorda renoveringar:</w:t>
      </w:r>
      <w:r>
        <w:rPr>
          <w:rFonts w:ascii="HelveticaNeue" w:hAnsi="HelveticaNeue"/>
          <w:color w:val="262323"/>
          <w:sz w:val="26"/>
          <w:szCs w:val="26"/>
        </w:rPr>
        <w:t>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2012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omfogning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av tegelfogar ca 5% av ytan. </w:t>
      </w:r>
      <w:r>
        <w:rPr>
          <w:rFonts w:ascii="HelveticaNeue" w:hAnsi="HelveticaNeue"/>
          <w:color w:val="262323"/>
          <w:sz w:val="26"/>
          <w:szCs w:val="26"/>
        </w:rPr>
        <w:br/>
      </w:r>
      <w:proofErr w:type="gramStart"/>
      <w:r>
        <w:rPr>
          <w:rFonts w:ascii="HelveticaNeue" w:hAnsi="HelveticaNeue"/>
          <w:color w:val="262323"/>
          <w:sz w:val="26"/>
          <w:szCs w:val="26"/>
        </w:rPr>
        <w:t>2012-2013</w:t>
      </w:r>
      <w:proofErr w:type="gramEnd"/>
      <w:r>
        <w:rPr>
          <w:rFonts w:ascii="HelveticaNeue" w:hAnsi="HelveticaNeue"/>
          <w:color w:val="262323"/>
          <w:sz w:val="26"/>
          <w:szCs w:val="26"/>
        </w:rPr>
        <w:t xml:space="preserve"> stambyte. 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2014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målning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av trapphus, samt byte av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tvättstugeutrustning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.  2015-2016 byte av </w:t>
      </w:r>
      <w:proofErr w:type="gramStart"/>
      <w:r>
        <w:rPr>
          <w:rFonts w:ascii="HelveticaNeue" w:hAnsi="HelveticaNeue"/>
          <w:color w:val="262323"/>
          <w:sz w:val="26"/>
          <w:szCs w:val="26"/>
        </w:rPr>
        <w:t>hissar .</w:t>
      </w:r>
      <w:proofErr w:type="gramEnd"/>
      <w:r>
        <w:rPr>
          <w:rFonts w:ascii="HelveticaNeue" w:hAnsi="HelveticaNeue"/>
          <w:color w:val="262323"/>
          <w:sz w:val="26"/>
          <w:szCs w:val="26"/>
        </w:rPr>
        <w:t>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2019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färdigställdes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påbyggnad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av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våning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8. </w:t>
      </w:r>
      <w:r>
        <w:rPr>
          <w:rFonts w:ascii="HelveticaNeue" w:hAnsi="HelveticaNeue"/>
          <w:color w:val="262323"/>
          <w:sz w:val="26"/>
          <w:szCs w:val="26"/>
        </w:rPr>
        <w:br/>
        <w:t>2019 byte av inpasseringssystem. 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2020 byte av sophanteringssystem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från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sopnedkast till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moloker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.   2020 byte av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förrådsfronter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>. 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2020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färdigställdes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fasadbyte</w:t>
      </w:r>
      <w:r>
        <w:rPr>
          <w:rFonts w:ascii="ArialMT" w:hAnsi="ArialMT"/>
          <w:color w:val="262323"/>
          <w:sz w:val="26"/>
          <w:szCs w:val="26"/>
        </w:rPr>
        <w:t xml:space="preserve">. </w:t>
      </w:r>
    </w:p>
    <w:p w14:paraId="60C4E25A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40"/>
          <w:szCs w:val="40"/>
        </w:rPr>
        <w:t xml:space="preserve">Om </w:t>
      </w:r>
      <w:proofErr w:type="spellStart"/>
      <w:r>
        <w:rPr>
          <w:rFonts w:ascii="HelveticaNeue" w:hAnsi="HelveticaNeue"/>
          <w:b/>
          <w:bCs/>
          <w:sz w:val="40"/>
          <w:szCs w:val="40"/>
        </w:rPr>
        <w:t>lägenheterna</w:t>
      </w:r>
      <w:proofErr w:type="spellEnd"/>
      <w:r>
        <w:rPr>
          <w:rFonts w:ascii="HelveticaNeue" w:hAnsi="HelveticaNeue"/>
          <w:b/>
          <w:bCs/>
          <w:sz w:val="40"/>
          <w:szCs w:val="40"/>
        </w:rPr>
        <w:t xml:space="preserve"> </w:t>
      </w:r>
    </w:p>
    <w:p w14:paraId="7C2C9000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I fastigheten finns 238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som </w:t>
      </w:r>
      <w:proofErr w:type="spellStart"/>
      <w:r>
        <w:rPr>
          <w:rFonts w:ascii="HelveticaNeue" w:hAnsi="HelveticaNeue"/>
          <w:sz w:val="26"/>
          <w:szCs w:val="26"/>
        </w:rPr>
        <w:t>upplåtes</w:t>
      </w:r>
      <w:proofErr w:type="spellEnd"/>
      <w:r>
        <w:rPr>
          <w:rFonts w:ascii="HelveticaNeue" w:hAnsi="HelveticaNeue"/>
          <w:sz w:val="26"/>
          <w:szCs w:val="26"/>
        </w:rPr>
        <w:t xml:space="preserve"> med </w:t>
      </w:r>
      <w:proofErr w:type="spellStart"/>
      <w:r>
        <w:rPr>
          <w:rFonts w:ascii="HelveticaNeue" w:hAnsi="HelveticaNeue"/>
          <w:sz w:val="26"/>
          <w:szCs w:val="26"/>
        </w:rPr>
        <w:t>bostadsrätt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549D5320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Lägenheternas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storlek </w:t>
      </w:r>
    </w:p>
    <w:p w14:paraId="328AC7AB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119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i gamla delen som </w:t>
      </w:r>
      <w:proofErr w:type="spellStart"/>
      <w:r>
        <w:rPr>
          <w:rFonts w:ascii="HelveticaNeue" w:hAnsi="HelveticaNeue"/>
          <w:sz w:val="26"/>
          <w:szCs w:val="26"/>
        </w:rPr>
        <w:t>fördelar</w:t>
      </w:r>
      <w:proofErr w:type="spellEnd"/>
      <w:r>
        <w:rPr>
          <w:rFonts w:ascii="HelveticaNeue" w:hAnsi="HelveticaNeue"/>
          <w:sz w:val="26"/>
          <w:szCs w:val="26"/>
        </w:rPr>
        <w:t xml:space="preserve"> sig enligt </w:t>
      </w:r>
      <w:proofErr w:type="spellStart"/>
      <w:r>
        <w:rPr>
          <w:rFonts w:ascii="HelveticaNeue" w:hAnsi="HelveticaNeue"/>
          <w:sz w:val="26"/>
          <w:szCs w:val="26"/>
        </w:rPr>
        <w:t>följande</w:t>
      </w:r>
      <w:proofErr w:type="spellEnd"/>
      <w:r>
        <w:rPr>
          <w:rFonts w:ascii="HelveticaNeue" w:hAnsi="HelveticaNeue"/>
          <w:sz w:val="26"/>
          <w:szCs w:val="26"/>
        </w:rPr>
        <w:t xml:space="preserve">: 1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1 rum och </w:t>
      </w:r>
      <w:proofErr w:type="spellStart"/>
      <w:r>
        <w:rPr>
          <w:rFonts w:ascii="HelveticaNeue" w:hAnsi="HelveticaNeue"/>
          <w:sz w:val="26"/>
          <w:szCs w:val="26"/>
        </w:rPr>
        <w:t>kokvra</w:t>
      </w:r>
      <w:proofErr w:type="spellEnd"/>
      <w:r>
        <w:rPr>
          <w:rFonts w:ascii="HelveticaNeue" w:hAnsi="HelveticaNeue"/>
          <w:sz w:val="26"/>
          <w:szCs w:val="26"/>
        </w:rPr>
        <w:t xml:space="preserve">̊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>̊ 21 m2</w:t>
      </w:r>
      <w:r>
        <w:rPr>
          <w:rFonts w:ascii="HelveticaNeue" w:hAnsi="HelveticaNeue"/>
          <w:sz w:val="26"/>
          <w:szCs w:val="26"/>
        </w:rPr>
        <w:br/>
        <w:t xml:space="preserve">15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1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</w:t>
      </w:r>
      <w:proofErr w:type="gramStart"/>
      <w:r>
        <w:rPr>
          <w:rFonts w:ascii="HelveticaNeue" w:hAnsi="HelveticaNeue"/>
          <w:sz w:val="26"/>
          <w:szCs w:val="26"/>
        </w:rPr>
        <w:t>38-39</w:t>
      </w:r>
      <w:proofErr w:type="gramEnd"/>
      <w:r>
        <w:rPr>
          <w:rFonts w:ascii="HelveticaNeue" w:hAnsi="HelveticaNeue"/>
          <w:sz w:val="26"/>
          <w:szCs w:val="26"/>
        </w:rPr>
        <w:t xml:space="preserve"> m2</w:t>
      </w:r>
      <w:r>
        <w:rPr>
          <w:rFonts w:ascii="HelveticaNeue" w:hAnsi="HelveticaNeue"/>
          <w:sz w:val="26"/>
          <w:szCs w:val="26"/>
        </w:rPr>
        <w:br/>
        <w:t xml:space="preserve">100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1 rum och sovalkov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47,5 m2 </w:t>
      </w:r>
    </w:p>
    <w:p w14:paraId="111ACB2F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92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2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</w:t>
      </w:r>
      <w:proofErr w:type="gramStart"/>
      <w:r>
        <w:rPr>
          <w:rFonts w:ascii="HelveticaNeue" w:hAnsi="HelveticaNeue"/>
          <w:sz w:val="26"/>
          <w:szCs w:val="26"/>
        </w:rPr>
        <w:t>65-72</w:t>
      </w:r>
      <w:proofErr w:type="gramEnd"/>
      <w:r>
        <w:rPr>
          <w:rFonts w:ascii="HelveticaNeue" w:hAnsi="HelveticaNeue"/>
          <w:sz w:val="26"/>
          <w:szCs w:val="26"/>
        </w:rPr>
        <w:t xml:space="preserve"> m2 4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3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83-91 m2 7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5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pa</w:t>
      </w:r>
      <w:proofErr w:type="spellEnd"/>
      <w:r>
        <w:rPr>
          <w:rFonts w:ascii="HelveticaNeue" w:hAnsi="HelveticaNeue"/>
          <w:sz w:val="26"/>
          <w:szCs w:val="26"/>
        </w:rPr>
        <w:t xml:space="preserve">̊ 112 m2 </w:t>
      </w:r>
    </w:p>
    <w:p w14:paraId="4BF1784E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Samtliga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har balkong </w:t>
      </w:r>
    </w:p>
    <w:p w14:paraId="09A124F3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lastRenderedPageBreak/>
        <w:t xml:space="preserve">19 </w:t>
      </w:r>
      <w:proofErr w:type="spellStart"/>
      <w:r>
        <w:rPr>
          <w:rFonts w:ascii="HelveticaNeue" w:hAnsi="HelveticaNeue"/>
          <w:sz w:val="26"/>
          <w:szCs w:val="26"/>
        </w:rPr>
        <w:t>takvåningar</w:t>
      </w:r>
      <w:proofErr w:type="spellEnd"/>
      <w:r>
        <w:rPr>
          <w:rFonts w:ascii="HelveticaNeue" w:hAnsi="HelveticaNeue"/>
          <w:sz w:val="26"/>
          <w:szCs w:val="26"/>
        </w:rPr>
        <w:t xml:space="preserve"> som </w:t>
      </w:r>
      <w:proofErr w:type="spellStart"/>
      <w:r>
        <w:rPr>
          <w:rFonts w:ascii="HelveticaNeue" w:hAnsi="HelveticaNeue"/>
          <w:sz w:val="26"/>
          <w:szCs w:val="26"/>
        </w:rPr>
        <w:t>fördelar</w:t>
      </w:r>
      <w:proofErr w:type="spellEnd"/>
      <w:r>
        <w:rPr>
          <w:rFonts w:ascii="HelveticaNeue" w:hAnsi="HelveticaNeue"/>
          <w:sz w:val="26"/>
          <w:szCs w:val="26"/>
        </w:rPr>
        <w:t xml:space="preserve"> sig enligt </w:t>
      </w:r>
      <w:proofErr w:type="spellStart"/>
      <w:r>
        <w:rPr>
          <w:rFonts w:ascii="HelveticaNeue" w:hAnsi="HelveticaNeue"/>
          <w:sz w:val="26"/>
          <w:szCs w:val="26"/>
        </w:rPr>
        <w:t>följande</w:t>
      </w:r>
      <w:proofErr w:type="spellEnd"/>
      <w:r>
        <w:rPr>
          <w:rFonts w:ascii="HelveticaNeue" w:hAnsi="HelveticaNeue"/>
          <w:sz w:val="26"/>
          <w:szCs w:val="26"/>
        </w:rPr>
        <w:t xml:space="preserve">: 4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1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gramStart"/>
      <w:r>
        <w:rPr>
          <w:rFonts w:ascii="HelveticaNeue" w:hAnsi="HelveticaNeue"/>
          <w:sz w:val="26"/>
          <w:szCs w:val="26"/>
        </w:rPr>
        <w:t>30-35</w:t>
      </w:r>
      <w:proofErr w:type="gramEnd"/>
      <w:r>
        <w:rPr>
          <w:rFonts w:ascii="HelveticaNeue" w:hAnsi="HelveticaNeue"/>
          <w:sz w:val="26"/>
          <w:szCs w:val="26"/>
        </w:rPr>
        <w:t xml:space="preserve"> m2</w:t>
      </w:r>
      <w:r>
        <w:rPr>
          <w:rFonts w:ascii="HelveticaNeue" w:hAnsi="HelveticaNeue"/>
          <w:sz w:val="26"/>
          <w:szCs w:val="26"/>
        </w:rPr>
        <w:br/>
        <w:t xml:space="preserve">3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3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47-50 m2</w:t>
      </w:r>
      <w:r>
        <w:rPr>
          <w:rFonts w:ascii="HelveticaNeue" w:hAnsi="HelveticaNeue"/>
          <w:sz w:val="26"/>
          <w:szCs w:val="26"/>
        </w:rPr>
        <w:br/>
        <w:t xml:space="preserve">11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r>
        <w:rPr>
          <w:rFonts w:ascii="HelveticaNeue" w:hAnsi="HelveticaNeue"/>
          <w:sz w:val="26"/>
          <w:szCs w:val="26"/>
        </w:rPr>
        <w:t xml:space="preserve"> 3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64-80 m2 </w:t>
      </w:r>
    </w:p>
    <w:p w14:paraId="0613453D" w14:textId="77777777" w:rsidR="00495963" w:rsidRDefault="00495963" w:rsidP="00495963">
      <w:pPr>
        <w:pStyle w:val="Normalwebb"/>
        <w:shd w:val="clear" w:color="auto" w:fill="FFFFFF"/>
      </w:pPr>
      <w:proofErr w:type="gramStart"/>
      <w:r>
        <w:rPr>
          <w:rFonts w:ascii="HelveticaNeue" w:hAnsi="HelveticaNeue"/>
          <w:sz w:val="26"/>
          <w:szCs w:val="26"/>
        </w:rPr>
        <w:t xml:space="preserve">1 </w:t>
      </w:r>
      <w:proofErr w:type="spellStart"/>
      <w:r>
        <w:rPr>
          <w:rFonts w:ascii="HelveticaNeue" w:hAnsi="HelveticaNeue"/>
          <w:sz w:val="26"/>
          <w:szCs w:val="26"/>
        </w:rPr>
        <w:t>st</w:t>
      </w:r>
      <w:proofErr w:type="spellEnd"/>
      <w:proofErr w:type="gramEnd"/>
      <w:r>
        <w:rPr>
          <w:rFonts w:ascii="HelveticaNeue" w:hAnsi="HelveticaNeue"/>
          <w:sz w:val="26"/>
          <w:szCs w:val="26"/>
        </w:rPr>
        <w:t xml:space="preserve"> 4 rum och </w:t>
      </w:r>
      <w:proofErr w:type="spellStart"/>
      <w:r>
        <w:rPr>
          <w:rFonts w:ascii="HelveticaNeue" w:hAnsi="HelveticaNeue"/>
          <w:sz w:val="26"/>
          <w:szCs w:val="26"/>
        </w:rPr>
        <w:t>kök</w:t>
      </w:r>
      <w:proofErr w:type="spellEnd"/>
      <w:r>
        <w:rPr>
          <w:rFonts w:ascii="HelveticaNeue" w:hAnsi="HelveticaNeue"/>
          <w:sz w:val="26"/>
          <w:szCs w:val="26"/>
        </w:rPr>
        <w:t xml:space="preserve"> 102 m2 </w:t>
      </w:r>
    </w:p>
    <w:p w14:paraId="2C53E929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Samtliga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har terrass </w:t>
      </w:r>
    </w:p>
    <w:p w14:paraId="2A24A5FC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Månadsavgift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</w:t>
      </w:r>
    </w:p>
    <w:p w14:paraId="5B007116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I </w:t>
      </w:r>
      <w:proofErr w:type="spellStart"/>
      <w:r>
        <w:rPr>
          <w:rFonts w:ascii="HelveticaNeue" w:hAnsi="HelveticaNeue"/>
          <w:sz w:val="26"/>
          <w:szCs w:val="26"/>
        </w:rPr>
        <w:t>månadsavgiften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samtliga </w:t>
      </w:r>
      <w:proofErr w:type="spellStart"/>
      <w:r>
        <w:rPr>
          <w:rFonts w:ascii="HelveticaNeue" w:hAnsi="HelveticaNeue"/>
          <w:sz w:val="26"/>
          <w:szCs w:val="26"/>
        </w:rPr>
        <w:t>lägenheter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ingår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värme</w:t>
      </w:r>
      <w:proofErr w:type="spellEnd"/>
      <w:r>
        <w:rPr>
          <w:rFonts w:ascii="HelveticaNeue" w:hAnsi="HelveticaNeue"/>
          <w:sz w:val="26"/>
          <w:szCs w:val="26"/>
        </w:rPr>
        <w:t xml:space="preserve">, vatten, sophantering, samt bredband och kabel-tv. </w:t>
      </w:r>
    </w:p>
    <w:p w14:paraId="3AFF5034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Bredband </w:t>
      </w:r>
    </w:p>
    <w:p w14:paraId="6FB4B45A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sz w:val="26"/>
          <w:szCs w:val="26"/>
        </w:rPr>
        <w:t>Breband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från</w:t>
      </w:r>
      <w:proofErr w:type="spellEnd"/>
      <w:r>
        <w:rPr>
          <w:rFonts w:ascii="HelveticaNeue" w:hAnsi="HelveticaNeue"/>
          <w:sz w:val="26"/>
          <w:szCs w:val="26"/>
        </w:rPr>
        <w:t xml:space="preserve"> Bahnhof </w:t>
      </w:r>
      <w:proofErr w:type="gramStart"/>
      <w:r>
        <w:rPr>
          <w:rFonts w:ascii="HelveticaNeue" w:hAnsi="HelveticaNeue"/>
          <w:sz w:val="26"/>
          <w:szCs w:val="26"/>
        </w:rPr>
        <w:t>1.000</w:t>
      </w:r>
      <w:proofErr w:type="gram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mbit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</w:p>
    <w:p w14:paraId="0277DC42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Kabel TV </w:t>
      </w:r>
    </w:p>
    <w:p w14:paraId="4B497152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Kabel-TV </w:t>
      </w:r>
      <w:proofErr w:type="spellStart"/>
      <w:r>
        <w:rPr>
          <w:rFonts w:ascii="HelveticaNeue" w:hAnsi="HelveticaNeue"/>
          <w:sz w:val="26"/>
          <w:szCs w:val="26"/>
        </w:rPr>
        <w:t>fra</w:t>
      </w:r>
      <w:proofErr w:type="spellEnd"/>
      <w:r>
        <w:rPr>
          <w:rFonts w:ascii="HelveticaNeue" w:hAnsi="HelveticaNeue"/>
          <w:sz w:val="26"/>
          <w:szCs w:val="26"/>
        </w:rPr>
        <w:t xml:space="preserve">̊ Tele2. I abonnemanget </w:t>
      </w:r>
      <w:proofErr w:type="spellStart"/>
      <w:r>
        <w:rPr>
          <w:rFonts w:ascii="HelveticaNeue" w:hAnsi="HelveticaNeue"/>
          <w:sz w:val="26"/>
          <w:szCs w:val="26"/>
        </w:rPr>
        <w:t>gäller</w:t>
      </w:r>
      <w:proofErr w:type="spellEnd"/>
      <w:r>
        <w:rPr>
          <w:rFonts w:ascii="HelveticaNeue" w:hAnsi="HelveticaNeue"/>
          <w:sz w:val="26"/>
          <w:szCs w:val="26"/>
        </w:rPr>
        <w:t xml:space="preserve"> Tele2 Silver </w:t>
      </w:r>
      <w:proofErr w:type="spellStart"/>
      <w:r>
        <w:rPr>
          <w:rFonts w:ascii="HelveticaNeue" w:hAnsi="HelveticaNeue"/>
          <w:sz w:val="26"/>
          <w:szCs w:val="26"/>
        </w:rPr>
        <w:t>Flex</w:t>
      </w:r>
      <w:proofErr w:type="spellEnd"/>
      <w:r>
        <w:rPr>
          <w:rFonts w:ascii="HelveticaNeue" w:hAnsi="HelveticaNeue"/>
          <w:sz w:val="26"/>
          <w:szCs w:val="26"/>
        </w:rPr>
        <w:t xml:space="preserve">, som </w:t>
      </w:r>
      <w:proofErr w:type="spellStart"/>
      <w:r>
        <w:rPr>
          <w:rFonts w:ascii="HelveticaNeue" w:hAnsi="HelveticaNeue"/>
          <w:sz w:val="26"/>
          <w:szCs w:val="26"/>
        </w:rPr>
        <w:t>innbär</w:t>
      </w:r>
      <w:proofErr w:type="spellEnd"/>
      <w:r>
        <w:rPr>
          <w:rFonts w:ascii="HelveticaNeue" w:hAnsi="HelveticaNeue"/>
          <w:sz w:val="26"/>
          <w:szCs w:val="26"/>
        </w:rPr>
        <w:t xml:space="preserve"> 24 fasta kanaler, plus 7 kanaler som kan bytas varje </w:t>
      </w:r>
      <w:proofErr w:type="spellStart"/>
      <w:r>
        <w:rPr>
          <w:rFonts w:ascii="HelveticaNeue" w:hAnsi="HelveticaNeue"/>
          <w:sz w:val="26"/>
          <w:szCs w:val="26"/>
        </w:rPr>
        <w:t>månad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5B8D2A1C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Fjärrvärme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</w:t>
      </w:r>
    </w:p>
    <w:p w14:paraId="5195646A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Brf Annexet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tillsammans med Brf Storstugan, Brf Volten och Brf Farmen och tillsammans med EON, </w:t>
      </w:r>
      <w:proofErr w:type="spellStart"/>
      <w:r>
        <w:rPr>
          <w:rFonts w:ascii="HelveticaNeue" w:hAnsi="HelveticaNeue"/>
          <w:sz w:val="26"/>
          <w:szCs w:val="26"/>
        </w:rPr>
        <w:t>delägare</w:t>
      </w:r>
      <w:proofErr w:type="spellEnd"/>
      <w:r>
        <w:rPr>
          <w:rFonts w:ascii="HelveticaNeue" w:hAnsi="HelveticaNeue"/>
          <w:sz w:val="26"/>
          <w:szCs w:val="26"/>
        </w:rPr>
        <w:t xml:space="preserve"> i </w:t>
      </w:r>
      <w:proofErr w:type="spellStart"/>
      <w:r>
        <w:rPr>
          <w:rFonts w:ascii="HelveticaNeue" w:hAnsi="HelveticaNeue"/>
          <w:sz w:val="26"/>
          <w:szCs w:val="26"/>
        </w:rPr>
        <w:t>Täby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Fjärrvärme</w:t>
      </w:r>
      <w:proofErr w:type="spellEnd"/>
      <w:r>
        <w:rPr>
          <w:rFonts w:ascii="HelveticaNeue" w:hAnsi="HelveticaNeue"/>
          <w:sz w:val="26"/>
          <w:szCs w:val="26"/>
        </w:rPr>
        <w:t xml:space="preserve"> AB (</w:t>
      </w:r>
      <w:proofErr w:type="spellStart"/>
      <w:r>
        <w:rPr>
          <w:rFonts w:ascii="HelveticaNeue" w:hAnsi="HelveticaNeue"/>
          <w:sz w:val="26"/>
          <w:szCs w:val="26"/>
        </w:rPr>
        <w:t>TFAB</w:t>
      </w:r>
      <w:proofErr w:type="spellEnd"/>
      <w:r>
        <w:rPr>
          <w:rFonts w:ascii="HelveticaNeue" w:hAnsi="HelveticaNeue"/>
          <w:sz w:val="26"/>
          <w:szCs w:val="26"/>
        </w:rPr>
        <w:t xml:space="preserve">). Annexets andel av </w:t>
      </w:r>
      <w:proofErr w:type="spellStart"/>
      <w:r>
        <w:rPr>
          <w:rFonts w:ascii="HelveticaNeue" w:hAnsi="HelveticaNeue"/>
          <w:sz w:val="26"/>
          <w:szCs w:val="26"/>
        </w:rPr>
        <w:t>SVAF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8,4% och </w:t>
      </w:r>
      <w:proofErr w:type="spellStart"/>
      <w:r>
        <w:rPr>
          <w:rFonts w:ascii="HelveticaNeue" w:hAnsi="HelveticaNeue"/>
          <w:sz w:val="26"/>
          <w:szCs w:val="26"/>
        </w:rPr>
        <w:t>SVAF:s</w:t>
      </w:r>
      <w:proofErr w:type="spellEnd"/>
      <w:r>
        <w:rPr>
          <w:rFonts w:ascii="HelveticaNeue" w:hAnsi="HelveticaNeue"/>
          <w:sz w:val="26"/>
          <w:szCs w:val="26"/>
        </w:rPr>
        <w:t xml:space="preserve"> andel av </w:t>
      </w:r>
      <w:proofErr w:type="spellStart"/>
      <w:r>
        <w:rPr>
          <w:rFonts w:ascii="HelveticaNeue" w:hAnsi="HelveticaNeue"/>
          <w:sz w:val="26"/>
          <w:szCs w:val="26"/>
        </w:rPr>
        <w:t>TFAB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90,1%.</w:t>
      </w:r>
      <w:r>
        <w:rPr>
          <w:rFonts w:ascii="HelveticaNeue" w:hAnsi="HelveticaNeue"/>
          <w:sz w:val="26"/>
          <w:szCs w:val="26"/>
        </w:rPr>
        <w:br/>
      </w:r>
      <w:proofErr w:type="spellStart"/>
      <w:r>
        <w:rPr>
          <w:rFonts w:ascii="HelveticaNeue" w:hAnsi="HelveticaNeue"/>
          <w:sz w:val="26"/>
          <w:szCs w:val="26"/>
        </w:rPr>
        <w:t>TFAB:s</w:t>
      </w:r>
      <w:proofErr w:type="spellEnd"/>
      <w:r>
        <w:rPr>
          <w:rFonts w:ascii="HelveticaNeue" w:hAnsi="HelveticaNeue"/>
          <w:sz w:val="26"/>
          <w:szCs w:val="26"/>
        </w:rPr>
        <w:t xml:space="preserve"> enda kunder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SVAF</w:t>
      </w:r>
      <w:proofErr w:type="spellEnd"/>
      <w:r>
        <w:rPr>
          <w:rFonts w:ascii="HelveticaNeue" w:hAnsi="HelveticaNeue"/>
          <w:sz w:val="26"/>
          <w:szCs w:val="26"/>
        </w:rPr>
        <w:t xml:space="preserve"> och </w:t>
      </w:r>
      <w:proofErr w:type="spellStart"/>
      <w:r>
        <w:rPr>
          <w:rFonts w:ascii="HelveticaNeue" w:hAnsi="HelveticaNeue"/>
          <w:sz w:val="26"/>
          <w:szCs w:val="26"/>
        </w:rPr>
        <w:t>EOn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6B3A1417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Vatten </w:t>
      </w:r>
    </w:p>
    <w:p w14:paraId="2E21B18A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Vattnet kommer </w:t>
      </w:r>
      <w:proofErr w:type="spellStart"/>
      <w:r>
        <w:rPr>
          <w:rFonts w:ascii="HelveticaNeue" w:hAnsi="HelveticaNeue"/>
          <w:sz w:val="26"/>
          <w:szCs w:val="26"/>
        </w:rPr>
        <w:t>från</w:t>
      </w:r>
      <w:proofErr w:type="spellEnd"/>
      <w:r>
        <w:rPr>
          <w:rFonts w:ascii="HelveticaNeue" w:hAnsi="HelveticaNeue"/>
          <w:sz w:val="26"/>
          <w:szCs w:val="26"/>
        </w:rPr>
        <w:t xml:space="preserve"> Roslagsvatten. </w:t>
      </w:r>
    </w:p>
    <w:p w14:paraId="5DA4C649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El </w:t>
      </w:r>
    </w:p>
    <w:p w14:paraId="1557BF7B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sz w:val="26"/>
          <w:szCs w:val="26"/>
        </w:rPr>
        <w:t>Nätverksägare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Fortum. Elavtal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förbrukningsel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tecknat med </w:t>
      </w:r>
      <w:proofErr w:type="spellStart"/>
      <w:r>
        <w:rPr>
          <w:rFonts w:ascii="HelveticaNeue" w:hAnsi="HelveticaNeue"/>
          <w:sz w:val="26"/>
          <w:szCs w:val="26"/>
        </w:rPr>
        <w:t>Göteborgs</w:t>
      </w:r>
      <w:proofErr w:type="spellEnd"/>
      <w:r>
        <w:rPr>
          <w:rFonts w:ascii="HelveticaNeue" w:hAnsi="HelveticaNeue"/>
          <w:sz w:val="26"/>
          <w:szCs w:val="26"/>
        </w:rPr>
        <w:t xml:space="preserve"> Energi. </w:t>
      </w:r>
    </w:p>
    <w:p w14:paraId="625986CE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sz w:val="26"/>
          <w:szCs w:val="26"/>
        </w:rPr>
        <w:t>Förbrukningsel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respektive </w:t>
      </w:r>
      <w:proofErr w:type="spellStart"/>
      <w:r>
        <w:rPr>
          <w:rFonts w:ascii="HelveticaNeue" w:hAnsi="HelveticaNeue"/>
          <w:sz w:val="26"/>
          <w:szCs w:val="26"/>
        </w:rPr>
        <w:t>lägenhet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ingår</w:t>
      </w:r>
      <w:proofErr w:type="spellEnd"/>
      <w:r>
        <w:rPr>
          <w:rFonts w:ascii="HelveticaNeue" w:hAnsi="HelveticaNeue"/>
          <w:sz w:val="26"/>
          <w:szCs w:val="26"/>
        </w:rPr>
        <w:t xml:space="preserve"> inte i </w:t>
      </w:r>
      <w:proofErr w:type="spellStart"/>
      <w:r>
        <w:rPr>
          <w:rFonts w:ascii="HelveticaNeue" w:hAnsi="HelveticaNeue"/>
          <w:sz w:val="26"/>
          <w:szCs w:val="26"/>
        </w:rPr>
        <w:t>bostadsrättsavgiften</w:t>
      </w:r>
      <w:proofErr w:type="spellEnd"/>
      <w:r>
        <w:rPr>
          <w:rFonts w:ascii="HelveticaNeue" w:hAnsi="HelveticaNeue"/>
          <w:sz w:val="26"/>
          <w:szCs w:val="26"/>
        </w:rPr>
        <w:t xml:space="preserve">, utan tecknas separat av varje </w:t>
      </w:r>
      <w:proofErr w:type="spellStart"/>
      <w:r>
        <w:rPr>
          <w:rFonts w:ascii="HelveticaNeue" w:hAnsi="HelveticaNeue"/>
          <w:sz w:val="26"/>
          <w:szCs w:val="26"/>
        </w:rPr>
        <w:t>bostadsrättsinnehavare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1F9584B9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Garageplats </w:t>
      </w:r>
    </w:p>
    <w:p w14:paraId="461178A9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HSB Brf Annexet </w:t>
      </w:r>
      <w:proofErr w:type="spellStart"/>
      <w:r>
        <w:rPr>
          <w:rFonts w:ascii="HelveticaNeue" w:hAnsi="HelveticaNeue"/>
          <w:sz w:val="26"/>
          <w:szCs w:val="26"/>
        </w:rPr>
        <w:t>ingår</w:t>
      </w:r>
      <w:proofErr w:type="spellEnd"/>
      <w:r>
        <w:rPr>
          <w:rFonts w:ascii="HelveticaNeue" w:hAnsi="HelveticaNeue"/>
          <w:sz w:val="26"/>
          <w:szCs w:val="26"/>
        </w:rPr>
        <w:t xml:space="preserve"> med 44% i Marknadens </w:t>
      </w:r>
      <w:proofErr w:type="spellStart"/>
      <w:r>
        <w:rPr>
          <w:rFonts w:ascii="HelveticaNeue" w:hAnsi="HelveticaNeue"/>
          <w:sz w:val="26"/>
          <w:szCs w:val="26"/>
        </w:rPr>
        <w:t>samfällighetsförening</w:t>
      </w:r>
      <w:proofErr w:type="spellEnd"/>
      <w:r>
        <w:rPr>
          <w:rFonts w:ascii="HelveticaNeue" w:hAnsi="HelveticaNeue"/>
          <w:sz w:val="26"/>
          <w:szCs w:val="26"/>
        </w:rPr>
        <w:t xml:space="preserve"> som </w:t>
      </w:r>
      <w:proofErr w:type="spellStart"/>
      <w:r>
        <w:rPr>
          <w:rFonts w:ascii="HelveticaNeue" w:hAnsi="HelveticaNeue"/>
          <w:sz w:val="26"/>
          <w:szCs w:val="26"/>
        </w:rPr>
        <w:t>äger</w:t>
      </w:r>
      <w:proofErr w:type="spellEnd"/>
      <w:r>
        <w:rPr>
          <w:rFonts w:ascii="HelveticaNeue" w:hAnsi="HelveticaNeue"/>
          <w:sz w:val="26"/>
          <w:szCs w:val="26"/>
        </w:rPr>
        <w:t xml:space="preserve"> garaget under </w:t>
      </w:r>
      <w:proofErr w:type="spellStart"/>
      <w:r>
        <w:rPr>
          <w:rFonts w:ascii="HelveticaNeue" w:hAnsi="HelveticaNeue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  <w:proofErr w:type="spellStart"/>
      <w:r>
        <w:rPr>
          <w:rFonts w:ascii="HelveticaNeue" w:hAnsi="HelveticaNeue"/>
          <w:sz w:val="26"/>
          <w:szCs w:val="26"/>
        </w:rPr>
        <w:t>Övriga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ägare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Rodamco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Täby</w:t>
      </w:r>
      <w:proofErr w:type="spellEnd"/>
      <w:r>
        <w:rPr>
          <w:rFonts w:ascii="HelveticaNeue" w:hAnsi="HelveticaNeue"/>
          <w:sz w:val="26"/>
          <w:szCs w:val="26"/>
        </w:rPr>
        <w:t xml:space="preserve"> Centrum KB med 47% och </w:t>
      </w:r>
      <w:proofErr w:type="spellStart"/>
      <w:r>
        <w:rPr>
          <w:rFonts w:ascii="HelveticaNeue" w:hAnsi="HelveticaNeue"/>
          <w:sz w:val="26"/>
          <w:szCs w:val="26"/>
        </w:rPr>
        <w:t>Täby</w:t>
      </w:r>
      <w:proofErr w:type="spellEnd"/>
      <w:r>
        <w:rPr>
          <w:rFonts w:ascii="HelveticaNeue" w:hAnsi="HelveticaNeue"/>
          <w:sz w:val="26"/>
          <w:szCs w:val="26"/>
        </w:rPr>
        <w:t xml:space="preserve"> kommun med 9%. </w:t>
      </w:r>
      <w:proofErr w:type="spellStart"/>
      <w:r>
        <w:rPr>
          <w:rFonts w:ascii="HelveticaNeue" w:hAnsi="HelveticaNeue"/>
          <w:sz w:val="26"/>
          <w:szCs w:val="26"/>
        </w:rPr>
        <w:t>Rodamco</w:t>
      </w:r>
      <w:proofErr w:type="spellEnd"/>
      <w:r>
        <w:rPr>
          <w:rFonts w:ascii="HelveticaNeue" w:hAnsi="HelveticaNeue"/>
          <w:sz w:val="26"/>
          <w:szCs w:val="26"/>
        </w:rPr>
        <w:t xml:space="preserve"> har </w:t>
      </w:r>
      <w:proofErr w:type="spellStart"/>
      <w:r>
        <w:rPr>
          <w:rFonts w:ascii="HelveticaNeue" w:hAnsi="HelveticaNeue"/>
          <w:sz w:val="26"/>
          <w:szCs w:val="26"/>
        </w:rPr>
        <w:lastRenderedPageBreak/>
        <w:t>förvaltningsansvaret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hela </w:t>
      </w:r>
      <w:proofErr w:type="spellStart"/>
      <w:r>
        <w:rPr>
          <w:rFonts w:ascii="HelveticaNeue" w:hAnsi="HelveticaNeue"/>
          <w:sz w:val="26"/>
          <w:szCs w:val="26"/>
        </w:rPr>
        <w:t>samfälligheten</w:t>
      </w:r>
      <w:proofErr w:type="spellEnd"/>
      <w:r>
        <w:rPr>
          <w:rFonts w:ascii="HelveticaNeue" w:hAnsi="HelveticaNeue"/>
          <w:sz w:val="26"/>
          <w:szCs w:val="26"/>
        </w:rPr>
        <w:t xml:space="preserve">. HSB Brf Annexet disponerar 140 garageplatser. </w:t>
      </w:r>
    </w:p>
    <w:p w14:paraId="274EC1DD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36"/>
          <w:szCs w:val="36"/>
        </w:rPr>
        <w:t xml:space="preserve">Gemensamhetsutrymmen </w:t>
      </w:r>
      <w:proofErr w:type="spellStart"/>
      <w:r>
        <w:rPr>
          <w:rFonts w:ascii="HelveticaNeue" w:hAnsi="HelveticaNeue"/>
          <w:b/>
          <w:bCs/>
          <w:sz w:val="26"/>
          <w:szCs w:val="26"/>
        </w:rPr>
        <w:t>Tvättstuga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</w:t>
      </w:r>
    </w:p>
    <w:p w14:paraId="1370064B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Fastigheten </w:t>
      </w:r>
      <w:proofErr w:type="spellStart"/>
      <w:r>
        <w:rPr>
          <w:rFonts w:ascii="HelveticaNeue" w:hAnsi="HelveticaNeue"/>
          <w:sz w:val="26"/>
          <w:szCs w:val="26"/>
        </w:rPr>
        <w:t>innehåller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tvättstugor</w:t>
      </w:r>
      <w:proofErr w:type="spellEnd"/>
      <w:r>
        <w:rPr>
          <w:rFonts w:ascii="HelveticaNeue" w:hAnsi="HelveticaNeue"/>
          <w:sz w:val="26"/>
          <w:szCs w:val="26"/>
        </w:rPr>
        <w:t xml:space="preserve"> som </w:t>
      </w:r>
      <w:proofErr w:type="spellStart"/>
      <w:r>
        <w:rPr>
          <w:rFonts w:ascii="HelveticaNeue" w:hAnsi="HelveticaNeue"/>
          <w:sz w:val="26"/>
          <w:szCs w:val="26"/>
        </w:rPr>
        <w:t>får</w:t>
      </w:r>
      <w:proofErr w:type="spellEnd"/>
      <w:r>
        <w:rPr>
          <w:rFonts w:ascii="HelveticaNeue" w:hAnsi="HelveticaNeue"/>
          <w:sz w:val="26"/>
          <w:szCs w:val="26"/>
        </w:rPr>
        <w:t xml:space="preserve"> disponeras av alla boende. </w:t>
      </w:r>
    </w:p>
    <w:p w14:paraId="4BAE17E7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Cykelrum </w:t>
      </w:r>
    </w:p>
    <w:p w14:paraId="70D7DCA5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I fastighetens </w:t>
      </w:r>
      <w:proofErr w:type="spellStart"/>
      <w:r>
        <w:rPr>
          <w:rFonts w:ascii="HelveticaNeue" w:hAnsi="HelveticaNeue"/>
          <w:sz w:val="26"/>
          <w:szCs w:val="26"/>
        </w:rPr>
        <w:t>källarplan</w:t>
      </w:r>
      <w:proofErr w:type="spellEnd"/>
      <w:r>
        <w:rPr>
          <w:rFonts w:ascii="HelveticaNeue" w:hAnsi="HelveticaNeue"/>
          <w:sz w:val="26"/>
          <w:szCs w:val="26"/>
        </w:rPr>
        <w:t xml:space="preserve"> finns flera cykelrum </w:t>
      </w:r>
    </w:p>
    <w:p w14:paraId="24389D14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Föreningslokal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</w:t>
      </w:r>
    </w:p>
    <w:p w14:paraId="2AEEDAEA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I fastigheten finns en </w:t>
      </w:r>
      <w:proofErr w:type="spellStart"/>
      <w:r>
        <w:rPr>
          <w:rFonts w:ascii="HelveticaNeue" w:hAnsi="HelveticaNeue"/>
          <w:sz w:val="26"/>
          <w:szCs w:val="26"/>
        </w:rPr>
        <w:t>föreningslokal</w:t>
      </w:r>
      <w:proofErr w:type="spellEnd"/>
      <w:r>
        <w:rPr>
          <w:rFonts w:ascii="HelveticaNeue" w:hAnsi="HelveticaNeue"/>
          <w:sz w:val="26"/>
          <w:szCs w:val="26"/>
        </w:rPr>
        <w:t xml:space="preserve"> som kan utnyttjas av alla boende. </w:t>
      </w:r>
    </w:p>
    <w:p w14:paraId="285103E6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38"/>
          <w:szCs w:val="38"/>
        </w:rPr>
        <w:t>Bostadsrättsföreningen</w:t>
      </w:r>
      <w:proofErr w:type="spellEnd"/>
      <w:r>
        <w:rPr>
          <w:rFonts w:ascii="HelveticaNeue" w:hAnsi="HelveticaNeue"/>
          <w:b/>
          <w:bCs/>
          <w:sz w:val="38"/>
          <w:szCs w:val="38"/>
        </w:rPr>
        <w:t xml:space="preserve"> </w:t>
      </w:r>
    </w:p>
    <w:p w14:paraId="470F4D92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sz w:val="26"/>
          <w:szCs w:val="26"/>
        </w:rPr>
        <w:t xml:space="preserve">HSB Brf Annexet </w:t>
      </w:r>
    </w:p>
    <w:p w14:paraId="311FAAAA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sz w:val="26"/>
          <w:szCs w:val="26"/>
        </w:rPr>
        <w:t>Föreningen</w:t>
      </w:r>
      <w:proofErr w:type="spellEnd"/>
      <w:r>
        <w:rPr>
          <w:rFonts w:ascii="HelveticaNeue" w:hAnsi="HelveticaNeue"/>
          <w:sz w:val="26"/>
          <w:szCs w:val="26"/>
        </w:rPr>
        <w:t xml:space="preserve"> HSB Brf Annexet bildades 1971.</w:t>
      </w:r>
      <w:r>
        <w:rPr>
          <w:rFonts w:ascii="HelveticaNeue" w:hAnsi="HelveticaNeue"/>
          <w:sz w:val="26"/>
          <w:szCs w:val="26"/>
        </w:rPr>
        <w:br/>
      </w:r>
      <w:proofErr w:type="spellStart"/>
      <w:r>
        <w:rPr>
          <w:rFonts w:ascii="HelveticaNeue" w:hAnsi="HelveticaNeue"/>
          <w:sz w:val="26"/>
          <w:szCs w:val="26"/>
        </w:rPr>
        <w:t>Föreningens</w:t>
      </w:r>
      <w:proofErr w:type="spellEnd"/>
      <w:r>
        <w:rPr>
          <w:rFonts w:ascii="HelveticaNeue" w:hAnsi="HelveticaNeue"/>
          <w:sz w:val="26"/>
          <w:szCs w:val="26"/>
        </w:rPr>
        <w:t xml:space="preserve"> organisationsnummer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gramStart"/>
      <w:r>
        <w:rPr>
          <w:rFonts w:ascii="HelveticaNeue" w:hAnsi="HelveticaNeue"/>
          <w:sz w:val="26"/>
          <w:szCs w:val="26"/>
        </w:rPr>
        <w:t>716000-1421</w:t>
      </w:r>
      <w:proofErr w:type="gramEnd"/>
      <w:r>
        <w:rPr>
          <w:rFonts w:ascii="HelveticaNeue" w:hAnsi="HelveticaNeue"/>
          <w:sz w:val="26"/>
          <w:szCs w:val="26"/>
        </w:rPr>
        <w:br/>
      </w:r>
      <w:proofErr w:type="spellStart"/>
      <w:r>
        <w:rPr>
          <w:rFonts w:ascii="HelveticaNeue" w:hAnsi="HelveticaNeue"/>
          <w:sz w:val="26"/>
          <w:szCs w:val="26"/>
        </w:rPr>
        <w:t>Föreningen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medlem i HSB som </w:t>
      </w:r>
      <w:proofErr w:type="spellStart"/>
      <w:r>
        <w:rPr>
          <w:rFonts w:ascii="HelveticaNeue" w:hAnsi="HelveticaNeue"/>
          <w:sz w:val="26"/>
          <w:szCs w:val="26"/>
        </w:rPr>
        <w:t>ocksa</w:t>
      </w:r>
      <w:proofErr w:type="spellEnd"/>
      <w:r>
        <w:rPr>
          <w:rFonts w:ascii="HelveticaNeue" w:hAnsi="HelveticaNeue"/>
          <w:sz w:val="26"/>
          <w:szCs w:val="26"/>
        </w:rPr>
        <w:t xml:space="preserve">̊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föreningens</w:t>
      </w:r>
      <w:proofErr w:type="spellEnd"/>
      <w:r>
        <w:rPr>
          <w:rFonts w:ascii="HelveticaNeue" w:hAnsi="HelveticaNeue"/>
          <w:sz w:val="26"/>
          <w:szCs w:val="26"/>
        </w:rPr>
        <w:t xml:space="preserve"> ekonomisk </w:t>
      </w:r>
      <w:proofErr w:type="spellStart"/>
      <w:r>
        <w:rPr>
          <w:rFonts w:ascii="HelveticaNeue" w:hAnsi="HelveticaNeue"/>
          <w:sz w:val="26"/>
          <w:szCs w:val="26"/>
        </w:rPr>
        <w:t>förvaltare</w:t>
      </w:r>
      <w:proofErr w:type="spellEnd"/>
      <w:r>
        <w:rPr>
          <w:rFonts w:ascii="HelveticaNeue" w:hAnsi="HelveticaNeue"/>
          <w:sz w:val="26"/>
          <w:szCs w:val="26"/>
        </w:rPr>
        <w:t xml:space="preserve">. Teknisk </w:t>
      </w:r>
      <w:proofErr w:type="spellStart"/>
      <w:r>
        <w:rPr>
          <w:rFonts w:ascii="HelveticaNeue" w:hAnsi="HelveticaNeue"/>
          <w:sz w:val="26"/>
          <w:szCs w:val="26"/>
        </w:rPr>
        <w:t>förvaltare</w:t>
      </w:r>
      <w:proofErr w:type="spellEnd"/>
      <w:r>
        <w:rPr>
          <w:rFonts w:ascii="HelveticaNeue" w:hAnsi="HelveticaNeue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Cura. </w:t>
      </w:r>
    </w:p>
    <w:p w14:paraId="26E30052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Föreningens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adress </w:t>
      </w:r>
    </w:p>
    <w:p w14:paraId="6D9004FB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sz w:val="26"/>
          <w:szCs w:val="26"/>
        </w:rPr>
        <w:t xml:space="preserve"> 4, 183 70 </w:t>
      </w:r>
      <w:proofErr w:type="spellStart"/>
      <w:r>
        <w:rPr>
          <w:rFonts w:ascii="HelveticaNeue" w:hAnsi="HelveticaNeue"/>
          <w:sz w:val="26"/>
          <w:szCs w:val="26"/>
        </w:rPr>
        <w:t>Täby</w:t>
      </w:r>
      <w:proofErr w:type="spellEnd"/>
      <w:r>
        <w:rPr>
          <w:rFonts w:ascii="HelveticaNeue" w:hAnsi="HelveticaNeue"/>
          <w:sz w:val="26"/>
          <w:szCs w:val="26"/>
        </w:rPr>
        <w:t xml:space="preserve"> Postadress: </w:t>
      </w:r>
      <w:proofErr w:type="spellStart"/>
      <w:r>
        <w:rPr>
          <w:rFonts w:ascii="HelveticaNeue" w:hAnsi="HelveticaNeue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sz w:val="26"/>
          <w:szCs w:val="26"/>
        </w:rPr>
        <w:t xml:space="preserve"> 6, 183 70 </w:t>
      </w:r>
    </w:p>
    <w:p w14:paraId="491BFE0E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sz w:val="26"/>
          <w:szCs w:val="26"/>
        </w:rPr>
        <w:t>Föreningens</w:t>
      </w:r>
      <w:proofErr w:type="spellEnd"/>
      <w:r>
        <w:rPr>
          <w:rFonts w:ascii="HelveticaNeue" w:hAnsi="HelveticaNeue"/>
          <w:b/>
          <w:bCs/>
          <w:sz w:val="26"/>
          <w:szCs w:val="26"/>
        </w:rPr>
        <w:t xml:space="preserve"> ekonomi </w:t>
      </w:r>
    </w:p>
    <w:p w14:paraId="51EE3614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sz w:val="26"/>
          <w:szCs w:val="26"/>
        </w:rPr>
        <w:t xml:space="preserve">Brf Annexet tilldelats betyg A+ </w:t>
      </w:r>
      <w:proofErr w:type="spellStart"/>
      <w:r>
        <w:rPr>
          <w:rFonts w:ascii="HelveticaNeue" w:hAnsi="HelveticaNeue"/>
          <w:sz w:val="26"/>
          <w:szCs w:val="26"/>
        </w:rPr>
        <w:t>för</w:t>
      </w:r>
      <w:proofErr w:type="spellEnd"/>
      <w:r>
        <w:rPr>
          <w:rFonts w:ascii="HelveticaNeue" w:hAnsi="HelveticaNeue"/>
          <w:sz w:val="26"/>
          <w:szCs w:val="26"/>
        </w:rPr>
        <w:t xml:space="preserve"> 2019. Då </w:t>
      </w:r>
      <w:proofErr w:type="spellStart"/>
      <w:r>
        <w:rPr>
          <w:rFonts w:ascii="HelveticaNeue" w:hAnsi="HelveticaNeue"/>
          <w:sz w:val="26"/>
          <w:szCs w:val="26"/>
        </w:rPr>
        <w:t>föreningens</w:t>
      </w:r>
      <w:proofErr w:type="spellEnd"/>
      <w:r>
        <w:rPr>
          <w:rFonts w:ascii="HelveticaNeue" w:hAnsi="HelveticaNeue"/>
          <w:sz w:val="26"/>
          <w:szCs w:val="26"/>
        </w:rPr>
        <w:t xml:space="preserve"> ekonomi </w:t>
      </w:r>
      <w:proofErr w:type="spellStart"/>
      <w:r>
        <w:rPr>
          <w:rFonts w:ascii="HelveticaNeue" w:hAnsi="HelveticaNeue"/>
          <w:sz w:val="26"/>
          <w:szCs w:val="26"/>
        </w:rPr>
        <w:t>är</w:t>
      </w:r>
      <w:proofErr w:type="spellEnd"/>
      <w:r>
        <w:rPr>
          <w:rFonts w:ascii="HelveticaNeue" w:hAnsi="HelveticaNeue"/>
          <w:sz w:val="26"/>
          <w:szCs w:val="26"/>
        </w:rPr>
        <w:t xml:space="preserve"> god, finns ingen planerad </w:t>
      </w:r>
      <w:proofErr w:type="spellStart"/>
      <w:r>
        <w:rPr>
          <w:rFonts w:ascii="HelveticaNeue" w:hAnsi="HelveticaNeue"/>
          <w:sz w:val="26"/>
          <w:szCs w:val="26"/>
        </w:rPr>
        <w:t>avgiftshöjning</w:t>
      </w:r>
      <w:proofErr w:type="spellEnd"/>
      <w:r>
        <w:rPr>
          <w:rFonts w:ascii="HelveticaNeue" w:hAnsi="HelveticaNeue"/>
          <w:sz w:val="26"/>
          <w:szCs w:val="26"/>
        </w:rPr>
        <w:t xml:space="preserve">. </w:t>
      </w:r>
    </w:p>
    <w:p w14:paraId="3A9D72AF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color w:val="262323"/>
          <w:sz w:val="40"/>
          <w:szCs w:val="40"/>
        </w:rPr>
        <w:t>P</w:t>
      </w:r>
      <w:r>
        <w:rPr>
          <w:rFonts w:ascii="HelveticaNeue" w:hAnsi="HelveticaNeue"/>
          <w:b/>
          <w:bCs/>
          <w:color w:val="262323"/>
          <w:sz w:val="40"/>
          <w:szCs w:val="40"/>
        </w:rPr>
        <w:t xml:space="preserve">lanerade projekt </w:t>
      </w:r>
    </w:p>
    <w:p w14:paraId="4545801C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color w:val="262323"/>
          <w:sz w:val="26"/>
          <w:szCs w:val="26"/>
        </w:rPr>
        <w:t xml:space="preserve">Byte av </w:t>
      </w:r>
      <w:proofErr w:type="spellStart"/>
      <w:r>
        <w:rPr>
          <w:rFonts w:ascii="HelveticaNeue" w:hAnsi="HelveticaNeue"/>
          <w:b/>
          <w:bCs/>
          <w:color w:val="262323"/>
          <w:sz w:val="26"/>
          <w:szCs w:val="26"/>
        </w:rPr>
        <w:t>fönster</w:t>
      </w:r>
      <w:proofErr w:type="spellEnd"/>
      <w:r>
        <w:rPr>
          <w:rFonts w:ascii="HelveticaNeue" w:hAnsi="HelveticaNeue"/>
          <w:b/>
          <w:bCs/>
          <w:color w:val="262323"/>
          <w:sz w:val="26"/>
          <w:szCs w:val="26"/>
        </w:rPr>
        <w:t xml:space="preserve">   </w:t>
      </w:r>
    </w:p>
    <w:p w14:paraId="16509887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color w:val="262323"/>
          <w:sz w:val="26"/>
          <w:szCs w:val="26"/>
        </w:rPr>
        <w:t xml:space="preserve">Projektet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påbörjas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under 2022    </w:t>
      </w:r>
    </w:p>
    <w:p w14:paraId="2CF82B2A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b/>
          <w:bCs/>
          <w:color w:val="262323"/>
          <w:sz w:val="26"/>
          <w:szCs w:val="26"/>
        </w:rPr>
        <w:t>Upprustning av parksidan</w:t>
      </w:r>
      <w:r>
        <w:rPr>
          <w:rFonts w:ascii="HelveticaNeue" w:hAnsi="HelveticaNeue"/>
          <w:color w:val="262323"/>
          <w:sz w:val="26"/>
          <w:szCs w:val="26"/>
        </w:rPr>
        <w:t> </w:t>
      </w:r>
      <w:r>
        <w:rPr>
          <w:rFonts w:ascii="HelveticaNeue" w:hAnsi="HelveticaNeue"/>
          <w:color w:val="262323"/>
          <w:sz w:val="26"/>
          <w:szCs w:val="26"/>
        </w:rPr>
        <w:br/>
        <w:t xml:space="preserve">Projektet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påbörjas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under2022 </w:t>
      </w:r>
      <w:r>
        <w:rPr>
          <w:rFonts w:ascii="HelveticaNeue" w:hAnsi="HelveticaNeue"/>
          <w:color w:val="262323"/>
          <w:sz w:val="26"/>
          <w:szCs w:val="26"/>
        </w:rPr>
        <w:br/>
        <w:t> </w:t>
      </w:r>
      <w:r>
        <w:rPr>
          <w:rFonts w:ascii="HelveticaNeue" w:hAnsi="HelveticaNeue"/>
          <w:color w:val="262323"/>
          <w:sz w:val="26"/>
          <w:szCs w:val="26"/>
        </w:rPr>
        <w:br/>
      </w:r>
      <w:r>
        <w:rPr>
          <w:rFonts w:ascii="HelveticaNeue" w:hAnsi="HelveticaNeue"/>
          <w:b/>
          <w:bCs/>
          <w:color w:val="262323"/>
          <w:sz w:val="26"/>
          <w:szCs w:val="26"/>
        </w:rPr>
        <w:t xml:space="preserve">Upprustning av </w:t>
      </w:r>
      <w:proofErr w:type="spellStart"/>
      <w:r>
        <w:rPr>
          <w:rFonts w:ascii="HelveticaNeue" w:hAnsi="HelveticaNeue"/>
          <w:b/>
          <w:bCs/>
          <w:color w:val="262323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> </w:t>
      </w:r>
      <w:r>
        <w:rPr>
          <w:rFonts w:ascii="HelveticaNeue" w:hAnsi="HelveticaNeue"/>
          <w:color w:val="262323"/>
          <w:sz w:val="26"/>
          <w:szCs w:val="26"/>
        </w:rPr>
        <w:br/>
      </w:r>
      <w:proofErr w:type="spellStart"/>
      <w:r>
        <w:rPr>
          <w:rFonts w:ascii="HelveticaNeue" w:hAnsi="HelveticaNeue"/>
          <w:color w:val="262323"/>
          <w:sz w:val="26"/>
          <w:szCs w:val="26"/>
        </w:rPr>
        <w:t>Täby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gramStart"/>
      <w:r>
        <w:rPr>
          <w:rFonts w:ascii="HelveticaNeue" w:hAnsi="HelveticaNeue"/>
          <w:color w:val="262323"/>
          <w:sz w:val="26"/>
          <w:szCs w:val="26"/>
        </w:rPr>
        <w:t>Kommun planerar</w:t>
      </w:r>
      <w:proofErr w:type="gramEnd"/>
      <w:r>
        <w:rPr>
          <w:rFonts w:ascii="HelveticaNeue" w:hAnsi="HelveticaNeue"/>
          <w:color w:val="262323"/>
          <w:sz w:val="26"/>
          <w:szCs w:val="26"/>
        </w:rPr>
        <w:t xml:space="preserve"> att, tillsammans med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berörda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bostadsrättsföreningar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, rusta upp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Biblioteksgången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. Projektet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beräknas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start under 2022. </w:t>
      </w:r>
    </w:p>
    <w:p w14:paraId="479CC5F8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b/>
          <w:bCs/>
          <w:color w:val="262323"/>
          <w:sz w:val="32"/>
          <w:szCs w:val="32"/>
        </w:rPr>
        <w:lastRenderedPageBreak/>
        <w:t>Överlåtelseavtal</w:t>
      </w:r>
      <w:proofErr w:type="spellEnd"/>
      <w:r>
        <w:rPr>
          <w:rFonts w:ascii="HelveticaNeue" w:hAnsi="HelveticaNeue"/>
          <w:b/>
          <w:bCs/>
          <w:color w:val="262323"/>
          <w:sz w:val="32"/>
          <w:szCs w:val="32"/>
        </w:rPr>
        <w:t xml:space="preserve"> </w:t>
      </w:r>
    </w:p>
    <w:p w14:paraId="6463A185" w14:textId="77777777" w:rsidR="00495963" w:rsidRDefault="00495963" w:rsidP="00495963">
      <w:pPr>
        <w:pStyle w:val="Normalwebb"/>
        <w:shd w:val="clear" w:color="auto" w:fill="FFFFFF"/>
      </w:pPr>
      <w:proofErr w:type="spellStart"/>
      <w:r>
        <w:rPr>
          <w:rFonts w:ascii="HelveticaNeue" w:hAnsi="HelveticaNeue"/>
          <w:color w:val="262323"/>
          <w:sz w:val="26"/>
          <w:szCs w:val="26"/>
        </w:rPr>
        <w:t>När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du som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mäklare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upprättar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överlåtelseavtalet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,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är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det viktigt att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säljarens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antal nycklar och ”taggar” med nummer, blir noterade i avtalet.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Gäller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överlåtelsen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en garageplats, skall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även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antal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garageöppnare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och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fjärrkontroll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med nummer noteras. Undertecknade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överlåtelseavtal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ska skickas till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föreningens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ekonomiska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förvaltare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HSB med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följande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postadress: HSB Stockholm, Fleminggatan 41, 112 32 Stockholm.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Föreningen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gör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alltid en kreditupplysning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pa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̊ blivande medlemmar.    </w:t>
      </w:r>
    </w:p>
    <w:p w14:paraId="5D3850C5" w14:textId="77777777" w:rsidR="00495963" w:rsidRDefault="00495963" w:rsidP="00495963">
      <w:pPr>
        <w:pStyle w:val="Normalwebb"/>
        <w:shd w:val="clear" w:color="auto" w:fill="FFFFFF"/>
      </w:pPr>
      <w:r>
        <w:rPr>
          <w:rFonts w:ascii="HelveticaNeue" w:hAnsi="HelveticaNeue"/>
          <w:color w:val="262323"/>
          <w:sz w:val="26"/>
          <w:szCs w:val="26"/>
        </w:rPr>
        <w:t xml:space="preserve">HSB Brf Annexet reserverar sig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för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eventuella felskrivningar i denna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mäklarinformation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. Om du som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mäklare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,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säljare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eller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köpare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lägger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stor vikt vid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särskilda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detaljer, </w:t>
      </w:r>
      <w:proofErr w:type="spellStart"/>
      <w:r>
        <w:rPr>
          <w:rFonts w:ascii="HelveticaNeue" w:hAnsi="HelveticaNeue"/>
          <w:color w:val="262323"/>
          <w:sz w:val="26"/>
          <w:szCs w:val="26"/>
        </w:rPr>
        <w:t>är</w:t>
      </w:r>
      <w:proofErr w:type="spellEnd"/>
      <w:r>
        <w:rPr>
          <w:rFonts w:ascii="HelveticaNeue" w:hAnsi="HelveticaNeue"/>
          <w:color w:val="262323"/>
          <w:sz w:val="26"/>
          <w:szCs w:val="26"/>
        </w:rPr>
        <w:t xml:space="preserve"> det ditt eget ansvar att få informationen verifierad av respektive part. </w:t>
      </w:r>
    </w:p>
    <w:p w14:paraId="745DD9EF" w14:textId="77777777" w:rsidR="00495963" w:rsidRDefault="00495963"/>
    <w:sectPr w:rsidR="0049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63"/>
    <w:rsid w:val="004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BC8BE"/>
  <w15:chartTrackingRefBased/>
  <w15:docId w15:val="{5B89E91F-C446-E74F-BB47-B4B346F3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959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Davidsson</dc:creator>
  <cp:keywords/>
  <dc:description/>
  <cp:lastModifiedBy>Dan Davidsson</cp:lastModifiedBy>
  <cp:revision>1</cp:revision>
  <dcterms:created xsi:type="dcterms:W3CDTF">2022-02-19T11:52:00Z</dcterms:created>
  <dcterms:modified xsi:type="dcterms:W3CDTF">2022-02-19T11:53:00Z</dcterms:modified>
</cp:coreProperties>
</file>